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margin" w:tblpX="675" w:tblpY="455"/>
        <w:tblW w:w="4931" w:type="pct"/>
        <w:tblLook w:val="04A0"/>
      </w:tblPr>
      <w:tblGrid>
        <w:gridCol w:w="7194"/>
        <w:gridCol w:w="8506"/>
      </w:tblGrid>
      <w:tr w:rsidR="00D14E45" w:rsidRPr="00D14E45" w:rsidTr="009A1638">
        <w:trPr>
          <w:trHeight w:val="1408"/>
        </w:trPr>
        <w:tc>
          <w:tcPr>
            <w:tcW w:w="2291" w:type="pct"/>
            <w:vAlign w:val="center"/>
            <w:hideMark/>
          </w:tcPr>
          <w:p w:rsidR="00D14E45" w:rsidRPr="009A1638" w:rsidRDefault="00D14E45" w:rsidP="009A1638">
            <w:pPr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9A1638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56"/>
                <w:szCs w:val="56"/>
                <w:lang w:val="uk-UA" w:eastAsia="ru-RU"/>
              </w:rPr>
              <w:t>Звичайний дріб</w:t>
            </w:r>
          </w:p>
        </w:tc>
        <w:tc>
          <w:tcPr>
            <w:tcW w:w="2709" w:type="pct"/>
            <w:vAlign w:val="center"/>
            <w:hideMark/>
          </w:tcPr>
          <w:p w:rsidR="00D14E45" w:rsidRPr="009A1638" w:rsidRDefault="00D14E45" w:rsidP="009A1638">
            <w:pPr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9A1638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56"/>
                <w:szCs w:val="56"/>
                <w:lang w:val="uk-UA" w:eastAsia="ru-RU"/>
              </w:rPr>
              <w:t>Чисельник дробу</w:t>
            </w:r>
          </w:p>
        </w:tc>
      </w:tr>
      <w:tr w:rsidR="00D14E45" w:rsidRPr="00D14E45" w:rsidTr="009A1638">
        <w:trPr>
          <w:trHeight w:val="1414"/>
        </w:trPr>
        <w:tc>
          <w:tcPr>
            <w:tcW w:w="2291" w:type="pct"/>
            <w:vAlign w:val="center"/>
            <w:hideMark/>
          </w:tcPr>
          <w:p w:rsidR="00D14E45" w:rsidRPr="009A1638" w:rsidRDefault="00D14E45" w:rsidP="009A1638">
            <w:pPr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9A1638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56"/>
                <w:szCs w:val="56"/>
                <w:lang w:val="uk-UA" w:eastAsia="ru-RU"/>
              </w:rPr>
              <w:t>Число записане над дробовою рискою</w:t>
            </w:r>
          </w:p>
        </w:tc>
        <w:tc>
          <w:tcPr>
            <w:tcW w:w="2709" w:type="pct"/>
            <w:vAlign w:val="center"/>
            <w:hideMark/>
          </w:tcPr>
          <w:p w:rsidR="00D14E45" w:rsidRPr="009A1638" w:rsidRDefault="00D14E45" w:rsidP="009A1638">
            <w:pPr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9A1638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56"/>
                <w:szCs w:val="56"/>
                <w:lang w:val="uk-UA" w:eastAsia="ru-RU"/>
              </w:rPr>
              <w:t>Для створення малюнків</w:t>
            </w:r>
          </w:p>
        </w:tc>
      </w:tr>
      <w:tr w:rsidR="00D14E45" w:rsidRPr="00D14E45" w:rsidTr="009A1638">
        <w:trPr>
          <w:trHeight w:val="1561"/>
        </w:trPr>
        <w:tc>
          <w:tcPr>
            <w:tcW w:w="2291" w:type="pct"/>
            <w:vAlign w:val="center"/>
            <w:hideMark/>
          </w:tcPr>
          <w:p w:rsidR="00D14E45" w:rsidRPr="009A1638" w:rsidRDefault="00D14E45" w:rsidP="009A1638">
            <w:pPr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9A1638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56"/>
                <w:szCs w:val="56"/>
                <w:lang w:val="uk-UA" w:eastAsia="ru-RU"/>
              </w:rPr>
              <w:t>Графічний редактор</w:t>
            </w:r>
          </w:p>
        </w:tc>
        <w:tc>
          <w:tcPr>
            <w:tcW w:w="2709" w:type="pct"/>
            <w:vAlign w:val="center"/>
            <w:hideMark/>
          </w:tcPr>
          <w:p w:rsidR="00D14E45" w:rsidRPr="009A1638" w:rsidRDefault="00D14E45" w:rsidP="009A1638">
            <w:pPr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9A1638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56"/>
                <w:szCs w:val="56"/>
                <w:lang w:val="uk-UA" w:eastAsia="ru-RU"/>
              </w:rPr>
              <w:t>Знаменник дробу</w:t>
            </w:r>
          </w:p>
        </w:tc>
      </w:tr>
      <w:tr w:rsidR="00D14E45" w:rsidRPr="00D14E45" w:rsidTr="009A1638">
        <w:trPr>
          <w:trHeight w:val="2346"/>
        </w:trPr>
        <w:tc>
          <w:tcPr>
            <w:tcW w:w="2291" w:type="pct"/>
            <w:vAlign w:val="center"/>
            <w:hideMark/>
          </w:tcPr>
          <w:p w:rsidR="00D14E45" w:rsidRPr="009A1638" w:rsidRDefault="00D14E45" w:rsidP="009A1638">
            <w:pPr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9A1638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56"/>
                <w:szCs w:val="56"/>
                <w:lang w:val="uk-UA" w:eastAsia="ru-RU"/>
              </w:rPr>
              <w:t>Число, записане під дробовою рискою</w:t>
            </w:r>
          </w:p>
        </w:tc>
        <w:tc>
          <w:tcPr>
            <w:tcW w:w="2709" w:type="pct"/>
            <w:vAlign w:val="center"/>
            <w:hideMark/>
          </w:tcPr>
          <w:p w:rsidR="00D14E45" w:rsidRPr="009A1638" w:rsidRDefault="00D14E45" w:rsidP="009A1638">
            <w:pPr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9A1638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56"/>
                <w:szCs w:val="56"/>
                <w:lang w:val="uk-UA" w:eastAsia="ru-RU"/>
              </w:rPr>
              <w:t>Запис за допомогою двох  натуральних чисел і риски дробу</w:t>
            </w:r>
          </w:p>
        </w:tc>
      </w:tr>
      <w:tr w:rsidR="009A1638" w:rsidRPr="00D14E45" w:rsidTr="009A1638">
        <w:trPr>
          <w:trHeight w:val="1872"/>
        </w:trPr>
        <w:tc>
          <w:tcPr>
            <w:tcW w:w="2291" w:type="pct"/>
            <w:vAlign w:val="center"/>
            <w:hideMark/>
          </w:tcPr>
          <w:p w:rsidR="009A1638" w:rsidRPr="009A1638" w:rsidRDefault="009A1638" w:rsidP="009A1638">
            <w:pPr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9A1638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56"/>
                <w:szCs w:val="56"/>
                <w:lang w:val="uk-UA" w:eastAsia="ru-RU"/>
              </w:rPr>
              <w:t>Для чого призначений графічний редактор</w:t>
            </w:r>
          </w:p>
        </w:tc>
        <w:tc>
          <w:tcPr>
            <w:tcW w:w="2709" w:type="pct"/>
            <w:vAlign w:val="center"/>
            <w:hideMark/>
          </w:tcPr>
          <w:p w:rsidR="009A1638" w:rsidRPr="009A1638" w:rsidRDefault="009A1638" w:rsidP="009A1638">
            <w:pPr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9A1638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56"/>
                <w:szCs w:val="56"/>
                <w:lang w:val="en-US" w:eastAsia="ru-RU"/>
              </w:rPr>
              <w:t>Paint</w:t>
            </w:r>
            <w:r w:rsidRPr="009A1638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56"/>
                <w:szCs w:val="56"/>
                <w:lang w:val="uk-UA" w:eastAsia="ru-RU"/>
              </w:rPr>
              <w:t xml:space="preserve"> (паинт)</w:t>
            </w:r>
          </w:p>
        </w:tc>
      </w:tr>
      <w:tr w:rsidR="009A1638" w:rsidRPr="00D14E45" w:rsidTr="009A1638">
        <w:trPr>
          <w:trHeight w:val="1985"/>
        </w:trPr>
        <w:tc>
          <w:tcPr>
            <w:tcW w:w="2291" w:type="pct"/>
            <w:vAlign w:val="center"/>
          </w:tcPr>
          <w:p w:rsidR="00AB5895" w:rsidRDefault="009A1638" w:rsidP="00AB5895">
            <w:pPr>
              <w:pStyle w:val="a5"/>
              <w:ind w:left="0"/>
              <w:jc w:val="center"/>
              <w:rPr>
                <w:b/>
                <w:color w:val="000000"/>
                <w:sz w:val="56"/>
                <w:szCs w:val="56"/>
              </w:rPr>
            </w:pPr>
            <w:r w:rsidRPr="009A1638">
              <w:rPr>
                <w:b/>
                <w:color w:val="000000"/>
                <w:sz w:val="56"/>
                <w:szCs w:val="56"/>
              </w:rPr>
              <w:t>Запуск</w:t>
            </w:r>
          </w:p>
          <w:p w:rsidR="009A1638" w:rsidRPr="009A1638" w:rsidRDefault="009A1638" w:rsidP="00AB5895">
            <w:pPr>
              <w:pStyle w:val="a5"/>
              <w:ind w:left="0"/>
              <w:jc w:val="center"/>
              <w:rPr>
                <w:b/>
                <w:sz w:val="56"/>
                <w:szCs w:val="56"/>
              </w:rPr>
            </w:pPr>
            <w:r w:rsidRPr="009A1638">
              <w:rPr>
                <w:b/>
                <w:color w:val="000000"/>
                <w:sz w:val="56"/>
                <w:szCs w:val="56"/>
              </w:rPr>
              <w:t>графічн</w:t>
            </w:r>
            <w:r w:rsidR="00AB5895">
              <w:rPr>
                <w:b/>
                <w:color w:val="000000"/>
                <w:sz w:val="56"/>
                <w:szCs w:val="56"/>
              </w:rPr>
              <w:t>ого</w:t>
            </w:r>
            <w:r w:rsidRPr="009A1638">
              <w:rPr>
                <w:b/>
                <w:color w:val="000000"/>
                <w:sz w:val="56"/>
                <w:szCs w:val="56"/>
              </w:rPr>
              <w:t xml:space="preserve"> редактор</w:t>
            </w:r>
            <w:r w:rsidR="00AB5895">
              <w:rPr>
                <w:b/>
                <w:color w:val="000000"/>
                <w:sz w:val="56"/>
                <w:szCs w:val="56"/>
              </w:rPr>
              <w:t>а</w:t>
            </w:r>
            <w:r w:rsidRPr="009A1638">
              <w:rPr>
                <w:b/>
                <w:color w:val="000000"/>
                <w:sz w:val="56"/>
                <w:szCs w:val="56"/>
              </w:rPr>
              <w:t xml:space="preserve"> </w:t>
            </w:r>
            <w:proofErr w:type="spellStart"/>
            <w:r w:rsidRPr="009A1638">
              <w:rPr>
                <w:b/>
                <w:color w:val="000000"/>
                <w:sz w:val="56"/>
                <w:szCs w:val="56"/>
              </w:rPr>
              <w:t>Paint</w:t>
            </w:r>
            <w:proofErr w:type="spellEnd"/>
          </w:p>
        </w:tc>
        <w:tc>
          <w:tcPr>
            <w:tcW w:w="2709" w:type="pct"/>
            <w:vAlign w:val="center"/>
          </w:tcPr>
          <w:p w:rsidR="009A1638" w:rsidRPr="009A1638" w:rsidRDefault="009A1638" w:rsidP="009A1638">
            <w:pPr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uk-UA" w:eastAsia="ru-RU"/>
              </w:rPr>
            </w:pPr>
            <w:r w:rsidRPr="009A1638">
              <w:rPr>
                <w:rStyle w:val="a6"/>
                <w:color w:val="000000"/>
                <w:sz w:val="56"/>
                <w:szCs w:val="56"/>
              </w:rPr>
              <w:t>Пуск</w:t>
            </w:r>
            <w:r w:rsidRPr="009A1638">
              <w:rPr>
                <w:rStyle w:val="apple-converted-space"/>
                <w:b/>
                <w:bCs/>
                <w:color w:val="000000"/>
                <w:sz w:val="56"/>
                <w:szCs w:val="56"/>
              </w:rPr>
              <w:t> </w:t>
            </w:r>
            <w:r w:rsidRPr="009A1638">
              <w:rPr>
                <w:color w:val="000000"/>
                <w:sz w:val="56"/>
                <w:szCs w:val="56"/>
              </w:rPr>
              <w:t>→</w:t>
            </w:r>
            <w:r w:rsidRPr="009A1638">
              <w:rPr>
                <w:rStyle w:val="apple-converted-space"/>
                <w:color w:val="000000"/>
                <w:sz w:val="56"/>
                <w:szCs w:val="56"/>
              </w:rPr>
              <w:t> </w:t>
            </w:r>
            <w:proofErr w:type="spellStart"/>
            <w:r w:rsidRPr="009A1638">
              <w:rPr>
                <w:rStyle w:val="apple-converted-space"/>
                <w:b/>
                <w:color w:val="000000"/>
                <w:sz w:val="56"/>
                <w:szCs w:val="56"/>
              </w:rPr>
              <w:t>Усі</w:t>
            </w:r>
            <w:proofErr w:type="spellEnd"/>
            <w:r w:rsidRPr="009A1638">
              <w:rPr>
                <w:rStyle w:val="apple-converted-space"/>
                <w:b/>
                <w:color w:val="000000"/>
                <w:sz w:val="56"/>
                <w:szCs w:val="56"/>
              </w:rPr>
              <w:t xml:space="preserve"> </w:t>
            </w:r>
            <w:proofErr w:type="spellStart"/>
            <w:r w:rsidRPr="009A1638">
              <w:rPr>
                <w:rStyle w:val="a6"/>
                <w:color w:val="000000"/>
                <w:sz w:val="56"/>
                <w:szCs w:val="56"/>
              </w:rPr>
              <w:t>Програми</w:t>
            </w:r>
            <w:proofErr w:type="spellEnd"/>
            <w:r w:rsidRPr="009A1638">
              <w:rPr>
                <w:rStyle w:val="a6"/>
                <w:b w:val="0"/>
                <w:color w:val="000000"/>
                <w:sz w:val="56"/>
                <w:szCs w:val="56"/>
              </w:rPr>
              <w:t xml:space="preserve"> </w:t>
            </w:r>
            <w:r w:rsidRPr="009A1638">
              <w:rPr>
                <w:color w:val="000000"/>
                <w:sz w:val="56"/>
                <w:szCs w:val="56"/>
              </w:rPr>
              <w:t xml:space="preserve">→ </w:t>
            </w:r>
            <w:proofErr w:type="spellStart"/>
            <w:r w:rsidRPr="009A1638">
              <w:rPr>
                <w:rStyle w:val="a6"/>
                <w:color w:val="000000"/>
                <w:sz w:val="56"/>
                <w:szCs w:val="56"/>
              </w:rPr>
              <w:t>Стандартні</w:t>
            </w:r>
            <w:proofErr w:type="spellEnd"/>
            <w:r w:rsidRPr="009A1638">
              <w:rPr>
                <w:rStyle w:val="a6"/>
                <w:color w:val="000000"/>
                <w:sz w:val="56"/>
                <w:szCs w:val="56"/>
              </w:rPr>
              <w:t xml:space="preserve"> </w:t>
            </w:r>
            <w:r w:rsidRPr="009A1638">
              <w:rPr>
                <w:color w:val="000000"/>
                <w:sz w:val="56"/>
                <w:szCs w:val="56"/>
              </w:rPr>
              <w:t>→</w:t>
            </w:r>
            <w:r w:rsidRPr="009A1638">
              <w:rPr>
                <w:rStyle w:val="apple-converted-space"/>
                <w:color w:val="000000"/>
                <w:sz w:val="56"/>
                <w:szCs w:val="56"/>
              </w:rPr>
              <w:t> </w:t>
            </w:r>
            <w:proofErr w:type="spellStart"/>
            <w:r w:rsidRPr="009A1638">
              <w:rPr>
                <w:rStyle w:val="a6"/>
                <w:color w:val="000000"/>
                <w:sz w:val="56"/>
                <w:szCs w:val="56"/>
              </w:rPr>
              <w:t>Paint</w:t>
            </w:r>
            <w:proofErr w:type="spellEnd"/>
          </w:p>
        </w:tc>
      </w:tr>
    </w:tbl>
    <w:p w:rsidR="00074865" w:rsidRPr="009A1638" w:rsidRDefault="00AB5895">
      <w:pPr>
        <w:rPr>
          <w:sz w:val="36"/>
          <w:szCs w:val="36"/>
          <w:lang w:val="uk-UA"/>
        </w:rPr>
      </w:pPr>
    </w:p>
    <w:sectPr w:rsidR="00074865" w:rsidRPr="009A1638" w:rsidSect="00D14E45">
      <w:pgSz w:w="16838" w:h="11906" w:orient="landscape"/>
      <w:pgMar w:top="0" w:right="1134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D14E45"/>
    <w:rsid w:val="000D5A34"/>
    <w:rsid w:val="00230A07"/>
    <w:rsid w:val="002333B9"/>
    <w:rsid w:val="008F43D4"/>
    <w:rsid w:val="00927486"/>
    <w:rsid w:val="009A1638"/>
    <w:rsid w:val="00AB5895"/>
    <w:rsid w:val="00D14E45"/>
    <w:rsid w:val="00D57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4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вітла заливка — акцент 11"/>
    <w:basedOn w:val="a1"/>
    <w:uiPriority w:val="60"/>
    <w:rsid w:val="00D14E4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">
    <w:name w:val="Світле штрихування1"/>
    <w:basedOn w:val="a1"/>
    <w:uiPriority w:val="60"/>
    <w:rsid w:val="00D14E4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4">
    <w:name w:val="Table Grid"/>
    <w:basedOn w:val="a1"/>
    <w:uiPriority w:val="59"/>
    <w:rsid w:val="00D14E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A16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6">
    <w:name w:val="Strong"/>
    <w:basedOn w:val="a0"/>
    <w:uiPriority w:val="22"/>
    <w:qFormat/>
    <w:rsid w:val="009A1638"/>
    <w:rPr>
      <w:b/>
      <w:bCs/>
    </w:rPr>
  </w:style>
  <w:style w:type="character" w:customStyle="1" w:styleId="apple-converted-space">
    <w:name w:val="apple-converted-space"/>
    <w:basedOn w:val="a0"/>
    <w:rsid w:val="009A16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3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224</Words>
  <Characters>129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МОН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</cp:revision>
  <cp:lastPrinted>2017-03-08T00:43:00Z</cp:lastPrinted>
  <dcterms:created xsi:type="dcterms:W3CDTF">2017-03-07T22:09:00Z</dcterms:created>
  <dcterms:modified xsi:type="dcterms:W3CDTF">2017-05-29T07:25:00Z</dcterms:modified>
</cp:coreProperties>
</file>